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0F5A5E" w:rsidRPr="000F5A5E" w:rsidRDefault="00A37538" w:rsidP="007D659A">
      <w:r>
        <w:t xml:space="preserve">О </w:t>
      </w:r>
      <w:r w:rsidR="007D659A">
        <w:t>направлении информации</w:t>
      </w: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EA2BD4" w:rsidRDefault="0030455B" w:rsidP="00EA2BD4">
      <w:pPr>
        <w:ind w:firstLine="709"/>
        <w:jc w:val="both"/>
        <w:rPr>
          <w:sz w:val="28"/>
          <w:szCs w:val="27"/>
        </w:rPr>
      </w:pPr>
      <w:r>
        <w:rPr>
          <w:sz w:val="28"/>
          <w:szCs w:val="27"/>
        </w:rPr>
        <w:t xml:space="preserve">Министерство образования и науки Республики Татарстан (далее – Министерство) </w:t>
      </w:r>
      <w:r w:rsidR="00A37538">
        <w:rPr>
          <w:sz w:val="28"/>
          <w:szCs w:val="27"/>
        </w:rPr>
        <w:t>направляет письмо</w:t>
      </w:r>
      <w:r>
        <w:rPr>
          <w:sz w:val="28"/>
          <w:szCs w:val="27"/>
        </w:rPr>
        <w:t xml:space="preserve"> </w:t>
      </w:r>
      <w:r w:rsidR="007D659A">
        <w:rPr>
          <w:sz w:val="28"/>
          <w:szCs w:val="27"/>
        </w:rPr>
        <w:t>ООО</w:t>
      </w:r>
      <w:r w:rsidR="000F5A5E">
        <w:rPr>
          <w:sz w:val="28"/>
          <w:szCs w:val="27"/>
        </w:rPr>
        <w:t xml:space="preserve"> </w:t>
      </w:r>
      <w:r w:rsidR="007D659A">
        <w:rPr>
          <w:sz w:val="28"/>
          <w:szCs w:val="27"/>
        </w:rPr>
        <w:t xml:space="preserve">«Языковые инновации» от </w:t>
      </w:r>
      <w:r w:rsidR="00C876B1">
        <w:rPr>
          <w:sz w:val="28"/>
          <w:szCs w:val="27"/>
        </w:rPr>
        <w:t>26</w:t>
      </w:r>
      <w:r w:rsidR="007D659A">
        <w:rPr>
          <w:sz w:val="28"/>
          <w:szCs w:val="27"/>
        </w:rPr>
        <w:t xml:space="preserve"> марта 2020 г. № Исх. № 01-</w:t>
      </w:r>
      <w:r w:rsidR="00C876B1">
        <w:rPr>
          <w:sz w:val="28"/>
          <w:szCs w:val="27"/>
        </w:rPr>
        <w:t>2603</w:t>
      </w:r>
      <w:r w:rsidR="007D659A">
        <w:rPr>
          <w:sz w:val="28"/>
          <w:szCs w:val="27"/>
        </w:rPr>
        <w:t xml:space="preserve"> </w:t>
      </w:r>
      <w:r w:rsidR="000F5A5E">
        <w:rPr>
          <w:sz w:val="28"/>
          <w:szCs w:val="27"/>
        </w:rPr>
        <w:t>«</w:t>
      </w:r>
      <w:r w:rsidR="007D659A">
        <w:rPr>
          <w:sz w:val="28"/>
          <w:szCs w:val="27"/>
        </w:rPr>
        <w:t xml:space="preserve">О </w:t>
      </w:r>
      <w:r w:rsidR="00C876B1">
        <w:rPr>
          <w:sz w:val="28"/>
          <w:szCs w:val="27"/>
        </w:rPr>
        <w:t>проведении вебинаров для педагогов английского языка</w:t>
      </w:r>
      <w:r w:rsidR="000F5A5E">
        <w:rPr>
          <w:sz w:val="28"/>
          <w:szCs w:val="27"/>
        </w:rPr>
        <w:t xml:space="preserve">» </w:t>
      </w:r>
      <w:r w:rsidR="00581D6F">
        <w:rPr>
          <w:sz w:val="28"/>
          <w:szCs w:val="27"/>
        </w:rPr>
        <w:t>(приложение) для организации соответствующей работы.</w:t>
      </w:r>
    </w:p>
    <w:p w:rsidR="00C876B1" w:rsidRDefault="00C876B1" w:rsidP="00EA2BD4">
      <w:pPr>
        <w:ind w:firstLine="709"/>
        <w:jc w:val="both"/>
        <w:rPr>
          <w:sz w:val="28"/>
          <w:szCs w:val="27"/>
        </w:rPr>
      </w:pPr>
      <w:r>
        <w:rPr>
          <w:sz w:val="28"/>
          <w:szCs w:val="27"/>
        </w:rPr>
        <w:t>Вебинары являются бесплатными.</w:t>
      </w:r>
    </w:p>
    <w:p w:rsidR="00C876B1" w:rsidRDefault="00C876B1" w:rsidP="00EA2BD4">
      <w:pPr>
        <w:ind w:firstLine="709"/>
        <w:jc w:val="both"/>
        <w:rPr>
          <w:sz w:val="28"/>
          <w:szCs w:val="27"/>
        </w:rPr>
      </w:pPr>
      <w:r>
        <w:rPr>
          <w:sz w:val="28"/>
          <w:szCs w:val="27"/>
        </w:rPr>
        <w:t>Вебинары для педагогических работников будут организованы 3, 7</w:t>
      </w:r>
      <w:r w:rsidR="00281439">
        <w:rPr>
          <w:sz w:val="28"/>
          <w:szCs w:val="27"/>
        </w:rPr>
        <w:t>, 8</w:t>
      </w:r>
      <w:bookmarkStart w:id="0" w:name="_GoBack"/>
      <w:bookmarkEnd w:id="0"/>
      <w:r>
        <w:rPr>
          <w:sz w:val="28"/>
          <w:szCs w:val="27"/>
        </w:rPr>
        <w:t xml:space="preserve"> и 10 апреля 2020 года </w:t>
      </w:r>
      <w:r w:rsidR="00312369">
        <w:rPr>
          <w:sz w:val="28"/>
          <w:szCs w:val="27"/>
        </w:rPr>
        <w:t xml:space="preserve">в 10.00 </w:t>
      </w:r>
      <w:r>
        <w:rPr>
          <w:sz w:val="28"/>
          <w:szCs w:val="27"/>
        </w:rPr>
        <w:t xml:space="preserve">по графику согласно приложению. </w:t>
      </w:r>
    </w:p>
    <w:p w:rsidR="00C876B1" w:rsidRDefault="00C876B1" w:rsidP="00EA2BD4">
      <w:pPr>
        <w:ind w:firstLine="709"/>
        <w:jc w:val="both"/>
        <w:rPr>
          <w:sz w:val="28"/>
          <w:szCs w:val="27"/>
        </w:rPr>
      </w:pPr>
      <w:r>
        <w:rPr>
          <w:sz w:val="28"/>
          <w:szCs w:val="27"/>
        </w:rPr>
        <w:t>Вебинары направлены на помощь в организации процесса дистанционного обучения для учителей общеобразовательных организаций.</w:t>
      </w:r>
    </w:p>
    <w:p w:rsidR="00C876B1" w:rsidRDefault="00C876B1" w:rsidP="00EA2BD4">
      <w:pPr>
        <w:ind w:firstLine="709"/>
        <w:jc w:val="both"/>
        <w:rPr>
          <w:sz w:val="28"/>
          <w:szCs w:val="27"/>
        </w:rPr>
      </w:pPr>
      <w:r>
        <w:rPr>
          <w:sz w:val="28"/>
          <w:szCs w:val="27"/>
        </w:rPr>
        <w:t xml:space="preserve">На вебинарах учителям расскажут об инструментах организации эффективного обучения, а также о методической части, которую необходимо знать при работе в дистанционном формате. </w:t>
      </w:r>
    </w:p>
    <w:p w:rsidR="000F5A5E" w:rsidRDefault="000F5A5E" w:rsidP="0030455B">
      <w:pPr>
        <w:spacing w:line="276" w:lineRule="auto"/>
        <w:ind w:firstLine="709"/>
        <w:jc w:val="both"/>
        <w:rPr>
          <w:bCs/>
          <w:sz w:val="28"/>
          <w:szCs w:val="28"/>
        </w:rPr>
      </w:pPr>
      <w:r w:rsidRPr="000F5A5E">
        <w:rPr>
          <w:bCs/>
          <w:sz w:val="28"/>
          <w:szCs w:val="28"/>
        </w:rPr>
        <w:t>Министерство просит довести данную информацию до руководителей общеобразовательных организаций</w:t>
      </w:r>
      <w:r w:rsidR="007D659A">
        <w:rPr>
          <w:bCs/>
          <w:sz w:val="28"/>
          <w:szCs w:val="28"/>
        </w:rPr>
        <w:t xml:space="preserve"> Республики Татарстан</w:t>
      </w:r>
      <w:r w:rsidRPr="000F5A5E">
        <w:rPr>
          <w:bCs/>
          <w:sz w:val="28"/>
          <w:szCs w:val="28"/>
        </w:rPr>
        <w:t>.</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5E13B8">
        <w:rPr>
          <w:bCs/>
          <w:sz w:val="28"/>
          <w:szCs w:val="28"/>
        </w:rPr>
        <w:t>22</w:t>
      </w:r>
      <w:r w:rsidRPr="0030455B">
        <w:rPr>
          <w:bCs/>
          <w:sz w:val="28"/>
          <w:szCs w:val="28"/>
        </w:rPr>
        <w:t xml:space="preserve"> л. в 1 экз.</w:t>
      </w:r>
    </w:p>
    <w:p w:rsidR="005F1FC6" w:rsidRDefault="005F1FC6" w:rsidP="0030455B">
      <w:pPr>
        <w:tabs>
          <w:tab w:val="left" w:pos="993"/>
        </w:tabs>
        <w:ind w:firstLine="709"/>
        <w:jc w:val="both"/>
        <w:rPr>
          <w:b/>
          <w:sz w:val="28"/>
          <w:szCs w:val="28"/>
        </w:rPr>
      </w:pPr>
    </w:p>
    <w:p w:rsidR="007D659A" w:rsidRDefault="007D659A" w:rsidP="0030455B">
      <w:pPr>
        <w:tabs>
          <w:tab w:val="left" w:pos="993"/>
        </w:tabs>
        <w:ind w:firstLine="709"/>
        <w:jc w:val="both"/>
        <w:rPr>
          <w:b/>
          <w:sz w:val="28"/>
          <w:szCs w:val="28"/>
        </w:rPr>
      </w:pPr>
    </w:p>
    <w:p w:rsidR="0066071F" w:rsidRPr="00D4797A" w:rsidRDefault="00232D1C" w:rsidP="0066071F">
      <w:pPr>
        <w:jc w:val="both"/>
        <w:rPr>
          <w:b/>
          <w:sz w:val="28"/>
          <w:szCs w:val="28"/>
        </w:rPr>
      </w:pPr>
      <w:r>
        <w:rPr>
          <w:b/>
          <w:sz w:val="28"/>
          <w:szCs w:val="28"/>
        </w:rPr>
        <w:t xml:space="preserve"> Первый заместитель министра</w:t>
      </w:r>
      <w:r w:rsidR="00113FAF">
        <w:rPr>
          <w:b/>
          <w:sz w:val="28"/>
          <w:szCs w:val="28"/>
        </w:rPr>
        <w:t xml:space="preserve">                                                      </w:t>
      </w:r>
      <w:r w:rsidR="00870572">
        <w:rPr>
          <w:b/>
          <w:sz w:val="28"/>
          <w:szCs w:val="28"/>
        </w:rPr>
        <w:t xml:space="preserve">   </w:t>
      </w:r>
      <w:r w:rsidR="00113FAF">
        <w:rPr>
          <w:b/>
          <w:sz w:val="28"/>
          <w:szCs w:val="28"/>
        </w:rPr>
        <w:t xml:space="preserve">  И.Г.Хадиуллин</w:t>
      </w:r>
    </w:p>
    <w:p w:rsidR="007D793B" w:rsidRDefault="007D793B" w:rsidP="007D19BB">
      <w:pPr>
        <w:jc w:val="both"/>
        <w:rPr>
          <w:sz w:val="28"/>
          <w:szCs w:val="28"/>
        </w:rPr>
      </w:pPr>
    </w:p>
    <w:p w:rsidR="009A469A" w:rsidRDefault="00C876B1" w:rsidP="00F514DE">
      <w:pPr>
        <w:jc w:val="both"/>
      </w:pPr>
      <w:r>
        <w:t>Е</w:t>
      </w:r>
      <w:r w:rsidR="003306BD">
        <w:t>.В.Лобанова</w:t>
      </w:r>
    </w:p>
    <w:p w:rsidR="006C6F1C" w:rsidRDefault="003306BD" w:rsidP="00F514DE">
      <w:pPr>
        <w:jc w:val="both"/>
      </w:pPr>
      <w:r>
        <w:t>(843) 294-95-05</w:t>
      </w:r>
    </w:p>
    <w:p w:rsidR="00312369" w:rsidRDefault="00782C35" w:rsidP="00312369">
      <w:pPr>
        <w:jc w:val="right"/>
        <w:rPr>
          <w:sz w:val="28"/>
          <w:szCs w:val="28"/>
        </w:rPr>
      </w:pPr>
      <w:r w:rsidRPr="00782C35">
        <w:rPr>
          <w:sz w:val="28"/>
          <w:szCs w:val="28"/>
        </w:rPr>
        <w:lastRenderedPageBreak/>
        <w:t>П</w:t>
      </w:r>
      <w:r w:rsidR="00312369" w:rsidRPr="00782C35">
        <w:rPr>
          <w:sz w:val="28"/>
          <w:szCs w:val="28"/>
        </w:rPr>
        <w:t>риложение</w:t>
      </w:r>
    </w:p>
    <w:p w:rsidR="005E13B8" w:rsidRDefault="005E13B8" w:rsidP="00312369">
      <w:pPr>
        <w:jc w:val="right"/>
        <w:rPr>
          <w:sz w:val="28"/>
          <w:szCs w:val="28"/>
        </w:rPr>
      </w:pPr>
    </w:p>
    <w:p w:rsidR="005E13B8" w:rsidRPr="005E13B8" w:rsidRDefault="005E13B8" w:rsidP="005E13B8">
      <w:pPr>
        <w:jc w:val="center"/>
        <w:rPr>
          <w:b/>
          <w:sz w:val="28"/>
          <w:szCs w:val="28"/>
        </w:rPr>
      </w:pPr>
      <w:r w:rsidRPr="005E13B8">
        <w:rPr>
          <w:b/>
          <w:sz w:val="28"/>
          <w:szCs w:val="28"/>
        </w:rPr>
        <w:t>График вебинаров для педагогов английского языка</w:t>
      </w:r>
    </w:p>
    <w:p w:rsidR="005E13B8" w:rsidRDefault="005E13B8" w:rsidP="005E13B8">
      <w:pPr>
        <w:jc w:val="center"/>
        <w:rPr>
          <w:sz w:val="28"/>
          <w:szCs w:val="28"/>
        </w:rPr>
      </w:pPr>
    </w:p>
    <w:tbl>
      <w:tblPr>
        <w:tblStyle w:val="a3"/>
        <w:tblW w:w="0" w:type="auto"/>
        <w:tblLook w:val="04A0" w:firstRow="1" w:lastRow="0" w:firstColumn="1" w:lastColumn="0" w:noHBand="0" w:noVBand="1"/>
      </w:tblPr>
      <w:tblGrid>
        <w:gridCol w:w="5210"/>
        <w:gridCol w:w="5211"/>
      </w:tblGrid>
      <w:tr w:rsidR="005E13B8" w:rsidTr="005E13B8">
        <w:tc>
          <w:tcPr>
            <w:tcW w:w="5210" w:type="dxa"/>
          </w:tcPr>
          <w:p w:rsidR="005E13B8" w:rsidRDefault="005E13B8" w:rsidP="00312369">
            <w:pPr>
              <w:jc w:val="right"/>
              <w:rPr>
                <w:sz w:val="28"/>
                <w:szCs w:val="28"/>
              </w:rPr>
            </w:pPr>
            <w:r w:rsidRPr="005E13B8">
              <w:rPr>
                <w:sz w:val="28"/>
                <w:szCs w:val="28"/>
              </w:rPr>
              <w:t>Муниципальные образования и городские округа Республики Татарстан</w:t>
            </w:r>
          </w:p>
        </w:tc>
        <w:tc>
          <w:tcPr>
            <w:tcW w:w="5211" w:type="dxa"/>
          </w:tcPr>
          <w:p w:rsidR="005E13B8" w:rsidRDefault="005E13B8" w:rsidP="005E13B8">
            <w:pPr>
              <w:rPr>
                <w:sz w:val="28"/>
                <w:szCs w:val="28"/>
              </w:rPr>
            </w:pPr>
            <w:r w:rsidRPr="005E13B8">
              <w:rPr>
                <w:b/>
                <w:bCs/>
                <w:sz w:val="28"/>
                <w:szCs w:val="28"/>
              </w:rPr>
              <w:t>Дата/ время</w:t>
            </w:r>
          </w:p>
        </w:tc>
      </w:tr>
      <w:tr w:rsidR="005E13B8" w:rsidTr="005E13B8">
        <w:tc>
          <w:tcPr>
            <w:tcW w:w="5210" w:type="dxa"/>
          </w:tcPr>
          <w:p w:rsidR="005E13B8" w:rsidRPr="005E13B8" w:rsidRDefault="005E13B8" w:rsidP="005E13B8">
            <w:pPr>
              <w:rPr>
                <w:sz w:val="28"/>
                <w:szCs w:val="28"/>
              </w:rPr>
            </w:pPr>
            <w:r w:rsidRPr="005E13B8">
              <w:rPr>
                <w:sz w:val="28"/>
                <w:szCs w:val="28"/>
              </w:rPr>
              <w:t>г.Казань</w:t>
            </w:r>
          </w:p>
          <w:p w:rsidR="005E13B8" w:rsidRPr="005E13B8" w:rsidRDefault="005E13B8" w:rsidP="005E13B8">
            <w:pPr>
              <w:rPr>
                <w:sz w:val="28"/>
                <w:szCs w:val="28"/>
              </w:rPr>
            </w:pPr>
            <w:r w:rsidRPr="005E13B8">
              <w:rPr>
                <w:sz w:val="28"/>
                <w:szCs w:val="28"/>
              </w:rPr>
              <w:t>Высокогорский муниципальный район</w:t>
            </w:r>
          </w:p>
          <w:p w:rsidR="005E13B8" w:rsidRPr="005E13B8" w:rsidRDefault="005E13B8" w:rsidP="005E13B8">
            <w:pPr>
              <w:rPr>
                <w:sz w:val="28"/>
                <w:szCs w:val="28"/>
              </w:rPr>
            </w:pPr>
            <w:r w:rsidRPr="005E13B8">
              <w:rPr>
                <w:sz w:val="28"/>
                <w:szCs w:val="28"/>
              </w:rPr>
              <w:t>Пестречинский муниципальный район</w:t>
            </w:r>
          </w:p>
          <w:p w:rsidR="005E13B8" w:rsidRPr="005E13B8" w:rsidRDefault="005E13B8" w:rsidP="005E13B8">
            <w:pPr>
              <w:rPr>
                <w:sz w:val="28"/>
                <w:szCs w:val="28"/>
              </w:rPr>
            </w:pPr>
            <w:r w:rsidRPr="005E13B8">
              <w:rPr>
                <w:sz w:val="28"/>
                <w:szCs w:val="28"/>
              </w:rPr>
              <w:t>Лаишевский муниципальный район</w:t>
            </w:r>
          </w:p>
          <w:p w:rsidR="005E13B8" w:rsidRPr="005E13B8" w:rsidRDefault="005E13B8" w:rsidP="005E13B8">
            <w:pPr>
              <w:rPr>
                <w:sz w:val="28"/>
                <w:szCs w:val="28"/>
              </w:rPr>
            </w:pPr>
            <w:r w:rsidRPr="005E13B8">
              <w:rPr>
                <w:sz w:val="28"/>
                <w:szCs w:val="28"/>
              </w:rPr>
              <w:t>Актанышский муниципальный район</w:t>
            </w:r>
          </w:p>
          <w:p w:rsidR="005E13B8" w:rsidRPr="005E13B8" w:rsidRDefault="005E13B8" w:rsidP="005E13B8">
            <w:pPr>
              <w:rPr>
                <w:sz w:val="28"/>
                <w:szCs w:val="28"/>
              </w:rPr>
            </w:pPr>
            <w:r w:rsidRPr="005E13B8">
              <w:rPr>
                <w:sz w:val="28"/>
                <w:szCs w:val="28"/>
              </w:rPr>
              <w:t>Мензелинский муниципальный район</w:t>
            </w:r>
          </w:p>
          <w:p w:rsidR="005E13B8" w:rsidRPr="005E13B8" w:rsidRDefault="005E13B8" w:rsidP="005E13B8">
            <w:pPr>
              <w:rPr>
                <w:sz w:val="28"/>
                <w:szCs w:val="28"/>
              </w:rPr>
            </w:pPr>
            <w:r w:rsidRPr="005E13B8">
              <w:rPr>
                <w:sz w:val="28"/>
                <w:szCs w:val="28"/>
              </w:rPr>
              <w:t>Агрызский муниципальный район</w:t>
            </w:r>
          </w:p>
          <w:p w:rsidR="005E13B8" w:rsidRDefault="005E13B8" w:rsidP="005E13B8">
            <w:pPr>
              <w:rPr>
                <w:sz w:val="28"/>
                <w:szCs w:val="28"/>
              </w:rPr>
            </w:pPr>
            <w:r w:rsidRPr="005E13B8">
              <w:rPr>
                <w:sz w:val="28"/>
                <w:szCs w:val="28"/>
              </w:rPr>
              <w:t>Заинский муниципальный район</w:t>
            </w:r>
          </w:p>
        </w:tc>
        <w:tc>
          <w:tcPr>
            <w:tcW w:w="5211" w:type="dxa"/>
          </w:tcPr>
          <w:p w:rsidR="005E13B8" w:rsidRDefault="005E13B8" w:rsidP="005E13B8">
            <w:pPr>
              <w:ind w:right="-1"/>
              <w:rPr>
                <w:b/>
                <w:bCs/>
                <w:sz w:val="28"/>
                <w:szCs w:val="28"/>
              </w:rPr>
            </w:pPr>
          </w:p>
          <w:p w:rsidR="005E13B8" w:rsidRDefault="005E13B8" w:rsidP="005E13B8">
            <w:pPr>
              <w:ind w:right="-1"/>
              <w:rPr>
                <w:b/>
                <w:bCs/>
                <w:sz w:val="28"/>
                <w:szCs w:val="28"/>
              </w:rPr>
            </w:pPr>
          </w:p>
          <w:p w:rsidR="005E13B8" w:rsidRDefault="005E13B8" w:rsidP="005E13B8">
            <w:pPr>
              <w:ind w:right="-1"/>
              <w:rPr>
                <w:b/>
                <w:bCs/>
                <w:sz w:val="28"/>
                <w:szCs w:val="28"/>
              </w:rPr>
            </w:pPr>
          </w:p>
          <w:p w:rsidR="005E13B8" w:rsidRPr="005E13B8" w:rsidRDefault="005E13B8" w:rsidP="005E13B8">
            <w:pPr>
              <w:ind w:right="-1"/>
              <w:rPr>
                <w:b/>
                <w:bCs/>
                <w:sz w:val="28"/>
                <w:szCs w:val="28"/>
              </w:rPr>
            </w:pPr>
            <w:r w:rsidRPr="005E13B8">
              <w:rPr>
                <w:b/>
                <w:bCs/>
                <w:sz w:val="28"/>
                <w:szCs w:val="28"/>
              </w:rPr>
              <w:t>3 апреля 2020 г.</w:t>
            </w:r>
          </w:p>
          <w:p w:rsidR="005E13B8" w:rsidRDefault="005E13B8" w:rsidP="005E13B8">
            <w:pPr>
              <w:rPr>
                <w:sz w:val="28"/>
                <w:szCs w:val="28"/>
              </w:rPr>
            </w:pPr>
            <w:r w:rsidRPr="005E13B8">
              <w:rPr>
                <w:b/>
                <w:bCs/>
                <w:sz w:val="28"/>
                <w:szCs w:val="28"/>
              </w:rPr>
              <w:t>Время: 10.00</w:t>
            </w:r>
          </w:p>
        </w:tc>
      </w:tr>
      <w:tr w:rsidR="005E13B8" w:rsidTr="005E13B8">
        <w:tc>
          <w:tcPr>
            <w:tcW w:w="5210" w:type="dxa"/>
          </w:tcPr>
          <w:p w:rsidR="005E13B8" w:rsidRPr="005E13B8" w:rsidRDefault="005E13B8" w:rsidP="005E13B8">
            <w:pPr>
              <w:rPr>
                <w:bCs/>
                <w:sz w:val="28"/>
                <w:szCs w:val="28"/>
              </w:rPr>
            </w:pPr>
            <w:r w:rsidRPr="005E13B8">
              <w:rPr>
                <w:sz w:val="28"/>
                <w:szCs w:val="28"/>
              </w:rPr>
              <w:t>Бугульминский муниципальный район</w:t>
            </w:r>
          </w:p>
          <w:p w:rsidR="005E13B8" w:rsidRPr="005E13B8" w:rsidRDefault="005E13B8" w:rsidP="005E13B8">
            <w:pPr>
              <w:rPr>
                <w:b/>
                <w:bCs/>
                <w:sz w:val="28"/>
                <w:szCs w:val="28"/>
              </w:rPr>
            </w:pPr>
            <w:r w:rsidRPr="005E13B8">
              <w:rPr>
                <w:sz w:val="28"/>
                <w:szCs w:val="28"/>
              </w:rPr>
              <w:t>Бавлинский муниципальный район</w:t>
            </w:r>
          </w:p>
          <w:p w:rsidR="005E13B8" w:rsidRPr="005E13B8" w:rsidRDefault="005E13B8" w:rsidP="005E13B8">
            <w:pPr>
              <w:rPr>
                <w:b/>
                <w:bCs/>
                <w:sz w:val="28"/>
                <w:szCs w:val="28"/>
              </w:rPr>
            </w:pPr>
            <w:r w:rsidRPr="005E13B8">
              <w:rPr>
                <w:sz w:val="28"/>
                <w:szCs w:val="28"/>
              </w:rPr>
              <w:t xml:space="preserve">Азнакаевский муниципальный район </w:t>
            </w:r>
          </w:p>
          <w:p w:rsidR="005E13B8" w:rsidRPr="005E13B8" w:rsidRDefault="005E13B8" w:rsidP="005E13B8">
            <w:pPr>
              <w:rPr>
                <w:b/>
                <w:bCs/>
                <w:sz w:val="28"/>
                <w:szCs w:val="28"/>
              </w:rPr>
            </w:pPr>
            <w:r w:rsidRPr="005E13B8">
              <w:rPr>
                <w:sz w:val="28"/>
                <w:szCs w:val="28"/>
              </w:rPr>
              <w:t>Лениногорский муниципальный район</w:t>
            </w:r>
          </w:p>
          <w:p w:rsidR="005E13B8" w:rsidRPr="005E13B8" w:rsidRDefault="005E13B8" w:rsidP="005E13B8">
            <w:pPr>
              <w:rPr>
                <w:b/>
                <w:bCs/>
                <w:sz w:val="28"/>
                <w:szCs w:val="28"/>
              </w:rPr>
            </w:pPr>
            <w:r w:rsidRPr="005E13B8">
              <w:rPr>
                <w:sz w:val="28"/>
                <w:szCs w:val="28"/>
              </w:rPr>
              <w:t>Черемшанский муниципальный район</w:t>
            </w:r>
          </w:p>
          <w:p w:rsidR="005E13B8" w:rsidRPr="005E13B8" w:rsidRDefault="005E13B8" w:rsidP="005E13B8">
            <w:pPr>
              <w:rPr>
                <w:b/>
                <w:bCs/>
                <w:sz w:val="28"/>
                <w:szCs w:val="28"/>
              </w:rPr>
            </w:pPr>
            <w:r w:rsidRPr="005E13B8">
              <w:rPr>
                <w:sz w:val="28"/>
                <w:szCs w:val="28"/>
              </w:rPr>
              <w:t>Альметьевский муниципальный район</w:t>
            </w:r>
          </w:p>
          <w:p w:rsidR="005E13B8" w:rsidRPr="005E13B8" w:rsidRDefault="005E13B8" w:rsidP="005E13B8">
            <w:pPr>
              <w:rPr>
                <w:b/>
                <w:bCs/>
                <w:sz w:val="28"/>
                <w:szCs w:val="28"/>
              </w:rPr>
            </w:pPr>
            <w:r w:rsidRPr="005E13B8">
              <w:rPr>
                <w:sz w:val="28"/>
                <w:szCs w:val="28"/>
              </w:rPr>
              <w:t>Сармановский муниципальный район</w:t>
            </w:r>
          </w:p>
          <w:p w:rsidR="005E13B8" w:rsidRPr="005E13B8" w:rsidRDefault="005E13B8" w:rsidP="005E13B8">
            <w:pPr>
              <w:rPr>
                <w:b/>
                <w:bCs/>
                <w:sz w:val="28"/>
                <w:szCs w:val="28"/>
              </w:rPr>
            </w:pPr>
            <w:r w:rsidRPr="005E13B8">
              <w:rPr>
                <w:sz w:val="28"/>
                <w:szCs w:val="28"/>
              </w:rPr>
              <w:t>Муслюмовский муниципальный район</w:t>
            </w:r>
          </w:p>
          <w:p w:rsidR="005E13B8" w:rsidRPr="005E13B8" w:rsidRDefault="005E13B8" w:rsidP="005E13B8">
            <w:pPr>
              <w:rPr>
                <w:bCs/>
                <w:sz w:val="28"/>
                <w:szCs w:val="28"/>
              </w:rPr>
            </w:pPr>
            <w:r w:rsidRPr="005E13B8">
              <w:rPr>
                <w:sz w:val="28"/>
                <w:szCs w:val="28"/>
              </w:rPr>
              <w:t>Чистопольский муниципальный район</w:t>
            </w:r>
          </w:p>
          <w:p w:rsidR="005E13B8" w:rsidRPr="005E13B8" w:rsidRDefault="005E13B8" w:rsidP="005E13B8">
            <w:pPr>
              <w:rPr>
                <w:b/>
                <w:bCs/>
                <w:sz w:val="28"/>
                <w:szCs w:val="28"/>
              </w:rPr>
            </w:pPr>
            <w:r w:rsidRPr="005E13B8">
              <w:rPr>
                <w:sz w:val="28"/>
                <w:szCs w:val="28"/>
              </w:rPr>
              <w:t>Н.Шешминский муниципальный район</w:t>
            </w:r>
          </w:p>
          <w:p w:rsidR="005E13B8" w:rsidRPr="005E13B8" w:rsidRDefault="005E13B8" w:rsidP="005E13B8">
            <w:pPr>
              <w:rPr>
                <w:b/>
                <w:bCs/>
                <w:sz w:val="28"/>
                <w:szCs w:val="28"/>
              </w:rPr>
            </w:pPr>
            <w:r w:rsidRPr="005E13B8">
              <w:rPr>
                <w:sz w:val="28"/>
                <w:szCs w:val="28"/>
              </w:rPr>
              <w:t>Аксубаевский муниципальный район</w:t>
            </w:r>
          </w:p>
          <w:p w:rsidR="005E13B8" w:rsidRPr="005E13B8" w:rsidRDefault="005E13B8" w:rsidP="005E13B8">
            <w:pPr>
              <w:rPr>
                <w:b/>
                <w:bCs/>
                <w:sz w:val="28"/>
                <w:szCs w:val="28"/>
              </w:rPr>
            </w:pPr>
            <w:r w:rsidRPr="005E13B8">
              <w:rPr>
                <w:sz w:val="28"/>
                <w:szCs w:val="28"/>
              </w:rPr>
              <w:t>Нурлатский муниципальный район</w:t>
            </w:r>
          </w:p>
          <w:p w:rsidR="005E13B8" w:rsidRPr="005E13B8" w:rsidRDefault="005E13B8" w:rsidP="005E13B8">
            <w:pPr>
              <w:rPr>
                <w:b/>
                <w:bCs/>
                <w:sz w:val="28"/>
                <w:szCs w:val="28"/>
              </w:rPr>
            </w:pPr>
            <w:r w:rsidRPr="005E13B8">
              <w:rPr>
                <w:sz w:val="28"/>
                <w:szCs w:val="28"/>
              </w:rPr>
              <w:t>Алькеевский муниципальный район</w:t>
            </w:r>
          </w:p>
          <w:p w:rsidR="005E13B8" w:rsidRDefault="005E13B8" w:rsidP="005E13B8">
            <w:pPr>
              <w:rPr>
                <w:sz w:val="28"/>
                <w:szCs w:val="28"/>
              </w:rPr>
            </w:pPr>
            <w:r w:rsidRPr="005E13B8">
              <w:rPr>
                <w:sz w:val="28"/>
                <w:szCs w:val="28"/>
              </w:rPr>
              <w:t>Спасский муниципальный район</w:t>
            </w:r>
          </w:p>
          <w:p w:rsidR="005E13B8" w:rsidRDefault="005E13B8" w:rsidP="005E13B8">
            <w:pPr>
              <w:ind w:right="-1"/>
              <w:rPr>
                <w:sz w:val="28"/>
                <w:szCs w:val="28"/>
              </w:rPr>
            </w:pPr>
            <w:r w:rsidRPr="005E13B8">
              <w:rPr>
                <w:sz w:val="28"/>
                <w:szCs w:val="28"/>
              </w:rPr>
              <w:t>Алексеевский муниципальный район</w:t>
            </w:r>
          </w:p>
          <w:p w:rsidR="005E13B8" w:rsidRPr="005E13B8" w:rsidRDefault="005E13B8" w:rsidP="005E13B8">
            <w:pPr>
              <w:jc w:val="right"/>
              <w:rPr>
                <w:sz w:val="28"/>
                <w:szCs w:val="28"/>
              </w:rPr>
            </w:pPr>
          </w:p>
          <w:p w:rsidR="005E13B8" w:rsidRDefault="005E13B8" w:rsidP="00312369">
            <w:pPr>
              <w:jc w:val="right"/>
              <w:rPr>
                <w:sz w:val="28"/>
                <w:szCs w:val="28"/>
              </w:rPr>
            </w:pPr>
          </w:p>
        </w:tc>
        <w:tc>
          <w:tcPr>
            <w:tcW w:w="5211" w:type="dxa"/>
          </w:tcPr>
          <w:p w:rsidR="005E13B8" w:rsidRDefault="005E13B8" w:rsidP="005E13B8">
            <w:pPr>
              <w:rPr>
                <w:b/>
                <w:bCs/>
                <w:sz w:val="28"/>
                <w:szCs w:val="28"/>
              </w:rPr>
            </w:pPr>
          </w:p>
          <w:p w:rsidR="005E13B8" w:rsidRDefault="005E13B8" w:rsidP="005E13B8">
            <w:pPr>
              <w:rPr>
                <w:b/>
                <w:bCs/>
                <w:sz w:val="28"/>
                <w:szCs w:val="28"/>
              </w:rPr>
            </w:pPr>
          </w:p>
          <w:p w:rsidR="005E13B8" w:rsidRDefault="005E13B8" w:rsidP="005E13B8">
            <w:pPr>
              <w:rPr>
                <w:b/>
                <w:bCs/>
                <w:sz w:val="28"/>
                <w:szCs w:val="28"/>
              </w:rPr>
            </w:pPr>
          </w:p>
          <w:p w:rsidR="005E13B8" w:rsidRDefault="005E13B8" w:rsidP="005E13B8">
            <w:pPr>
              <w:rPr>
                <w:b/>
                <w:bCs/>
                <w:sz w:val="28"/>
                <w:szCs w:val="28"/>
              </w:rPr>
            </w:pPr>
          </w:p>
          <w:p w:rsidR="005E13B8" w:rsidRDefault="005E13B8" w:rsidP="005E13B8">
            <w:pPr>
              <w:rPr>
                <w:b/>
                <w:bCs/>
                <w:sz w:val="28"/>
                <w:szCs w:val="28"/>
              </w:rPr>
            </w:pPr>
          </w:p>
          <w:p w:rsidR="005E13B8" w:rsidRPr="005E13B8" w:rsidRDefault="005E13B8" w:rsidP="005E13B8">
            <w:pPr>
              <w:rPr>
                <w:b/>
                <w:bCs/>
                <w:sz w:val="28"/>
                <w:szCs w:val="28"/>
              </w:rPr>
            </w:pPr>
            <w:r w:rsidRPr="005E13B8">
              <w:rPr>
                <w:b/>
                <w:bCs/>
                <w:sz w:val="28"/>
                <w:szCs w:val="28"/>
              </w:rPr>
              <w:t>7 апреля 2020 г.</w:t>
            </w:r>
          </w:p>
          <w:p w:rsidR="005E13B8" w:rsidRDefault="005E13B8" w:rsidP="005E13B8">
            <w:pPr>
              <w:rPr>
                <w:sz w:val="28"/>
                <w:szCs w:val="28"/>
              </w:rPr>
            </w:pPr>
            <w:r w:rsidRPr="005E13B8">
              <w:rPr>
                <w:b/>
                <w:bCs/>
                <w:sz w:val="28"/>
                <w:szCs w:val="28"/>
              </w:rPr>
              <w:t>Время: 10.00</w:t>
            </w:r>
          </w:p>
        </w:tc>
      </w:tr>
      <w:tr w:rsidR="005E13B8" w:rsidTr="006E51B4">
        <w:tc>
          <w:tcPr>
            <w:tcW w:w="5210" w:type="dxa"/>
            <w:tcBorders>
              <w:top w:val="single" w:sz="4" w:space="0" w:color="auto"/>
              <w:left w:val="single" w:sz="4" w:space="0" w:color="auto"/>
              <w:bottom w:val="single" w:sz="4" w:space="0" w:color="auto"/>
              <w:right w:val="single" w:sz="4" w:space="0" w:color="auto"/>
            </w:tcBorders>
            <w:shd w:val="clear" w:color="auto" w:fill="auto"/>
          </w:tcPr>
          <w:p w:rsidR="005E13B8" w:rsidRPr="005E13B8" w:rsidRDefault="005E13B8" w:rsidP="005E13B8">
            <w:pPr>
              <w:ind w:right="-1"/>
              <w:rPr>
                <w:bCs/>
                <w:sz w:val="28"/>
                <w:szCs w:val="28"/>
              </w:rPr>
            </w:pPr>
            <w:r w:rsidRPr="005E13B8">
              <w:rPr>
                <w:sz w:val="28"/>
                <w:szCs w:val="28"/>
              </w:rPr>
              <w:t>г.Набережные Челны</w:t>
            </w:r>
          </w:p>
          <w:p w:rsidR="005E13B8" w:rsidRDefault="005E13B8" w:rsidP="005E13B8">
            <w:pPr>
              <w:ind w:right="-1"/>
              <w:rPr>
                <w:sz w:val="28"/>
                <w:szCs w:val="28"/>
              </w:rPr>
            </w:pPr>
            <w:r w:rsidRPr="005E13B8">
              <w:rPr>
                <w:sz w:val="28"/>
                <w:szCs w:val="28"/>
              </w:rPr>
              <w:t>Верхнеуслонский муниципальный район</w:t>
            </w:r>
            <w:r w:rsidRPr="005E13B8">
              <w:rPr>
                <w:sz w:val="28"/>
                <w:szCs w:val="28"/>
              </w:rPr>
              <w:br/>
              <w:t>Зеленодольский муниципальный район</w:t>
            </w:r>
            <w:r w:rsidRPr="005E13B8">
              <w:rPr>
                <w:sz w:val="28"/>
                <w:szCs w:val="28"/>
              </w:rPr>
              <w:br/>
              <w:t>Дрожжановский муниципальный район</w:t>
            </w:r>
            <w:r w:rsidRPr="005E13B8">
              <w:rPr>
                <w:sz w:val="28"/>
                <w:szCs w:val="28"/>
              </w:rPr>
              <w:br/>
              <w:t>Тетюшский муниципальный район</w:t>
            </w:r>
            <w:r w:rsidRPr="005E13B8">
              <w:rPr>
                <w:sz w:val="28"/>
                <w:szCs w:val="28"/>
              </w:rPr>
              <w:br/>
              <w:t>Буинский муниципальный район</w:t>
            </w:r>
            <w:r w:rsidRPr="005E13B8">
              <w:rPr>
                <w:sz w:val="28"/>
                <w:szCs w:val="28"/>
              </w:rPr>
              <w:br/>
              <w:t>Апастовский муниципальный район</w:t>
            </w:r>
          </w:p>
          <w:p w:rsidR="005E13B8" w:rsidRDefault="005E13B8" w:rsidP="005E13B8">
            <w:pPr>
              <w:ind w:right="-1"/>
              <w:rPr>
                <w:sz w:val="28"/>
                <w:szCs w:val="28"/>
              </w:rPr>
            </w:pPr>
            <w:r w:rsidRPr="005E13B8">
              <w:rPr>
                <w:sz w:val="28"/>
                <w:szCs w:val="28"/>
              </w:rPr>
              <w:t>Ютазинский муниципальный район</w:t>
            </w:r>
          </w:p>
          <w:p w:rsidR="005E13B8" w:rsidRPr="005E13B8" w:rsidRDefault="005E13B8" w:rsidP="005E13B8">
            <w:pPr>
              <w:ind w:right="-1"/>
              <w:rPr>
                <w:b/>
                <w:bCs/>
                <w:sz w:val="28"/>
                <w:szCs w:val="28"/>
              </w:rPr>
            </w:pPr>
            <w:r w:rsidRPr="005E13B8">
              <w:rPr>
                <w:sz w:val="28"/>
                <w:szCs w:val="28"/>
              </w:rPr>
              <w:t>Нижнекамский муниципальный район</w:t>
            </w:r>
          </w:p>
          <w:p w:rsidR="005E13B8" w:rsidRPr="005E13B8" w:rsidRDefault="005E13B8" w:rsidP="005E13B8">
            <w:pPr>
              <w:ind w:right="-1"/>
              <w:rPr>
                <w:b/>
                <w:bCs/>
                <w:sz w:val="28"/>
                <w:szCs w:val="28"/>
              </w:rPr>
            </w:pPr>
          </w:p>
          <w:p w:rsidR="005E13B8" w:rsidRPr="005E13B8" w:rsidRDefault="005E13B8" w:rsidP="005E13B8">
            <w:pPr>
              <w:ind w:right="-1"/>
              <w:rPr>
                <w:b/>
                <w:bCs/>
                <w:sz w:val="28"/>
                <w:szCs w:val="28"/>
              </w:rPr>
            </w:pPr>
          </w:p>
        </w:tc>
        <w:tc>
          <w:tcPr>
            <w:tcW w:w="5211" w:type="dxa"/>
            <w:tcBorders>
              <w:top w:val="single" w:sz="4" w:space="0" w:color="auto"/>
              <w:left w:val="single" w:sz="4" w:space="0" w:color="auto"/>
              <w:bottom w:val="single" w:sz="4" w:space="0" w:color="auto"/>
              <w:right w:val="single" w:sz="4" w:space="0" w:color="auto"/>
            </w:tcBorders>
            <w:shd w:val="clear" w:color="auto" w:fill="auto"/>
          </w:tcPr>
          <w:p w:rsidR="005E13B8" w:rsidRDefault="005E13B8" w:rsidP="005E13B8">
            <w:pPr>
              <w:ind w:right="-1"/>
              <w:rPr>
                <w:b/>
                <w:bCs/>
                <w:sz w:val="28"/>
                <w:szCs w:val="28"/>
              </w:rPr>
            </w:pPr>
          </w:p>
          <w:p w:rsidR="005E13B8" w:rsidRDefault="005E13B8" w:rsidP="005E13B8">
            <w:pPr>
              <w:ind w:right="-1"/>
              <w:rPr>
                <w:b/>
                <w:bCs/>
                <w:sz w:val="28"/>
                <w:szCs w:val="28"/>
              </w:rPr>
            </w:pPr>
          </w:p>
          <w:p w:rsidR="005E13B8" w:rsidRDefault="005E13B8" w:rsidP="005E13B8">
            <w:pPr>
              <w:ind w:right="-1"/>
              <w:rPr>
                <w:b/>
                <w:bCs/>
                <w:sz w:val="28"/>
                <w:szCs w:val="28"/>
              </w:rPr>
            </w:pPr>
          </w:p>
          <w:p w:rsidR="005E13B8" w:rsidRPr="005E13B8" w:rsidRDefault="005E13B8" w:rsidP="005E13B8">
            <w:pPr>
              <w:ind w:right="-1"/>
              <w:rPr>
                <w:b/>
                <w:bCs/>
                <w:sz w:val="28"/>
                <w:szCs w:val="28"/>
              </w:rPr>
            </w:pPr>
            <w:r w:rsidRPr="005E13B8">
              <w:rPr>
                <w:b/>
                <w:bCs/>
                <w:sz w:val="28"/>
                <w:szCs w:val="28"/>
              </w:rPr>
              <w:t>8 апреля 2020 г.</w:t>
            </w:r>
          </w:p>
          <w:p w:rsidR="005E13B8" w:rsidRPr="005E13B8" w:rsidRDefault="005E13B8" w:rsidP="005E13B8">
            <w:pPr>
              <w:ind w:right="-1"/>
              <w:rPr>
                <w:b/>
                <w:bCs/>
                <w:sz w:val="28"/>
                <w:szCs w:val="28"/>
              </w:rPr>
            </w:pPr>
            <w:r w:rsidRPr="005E13B8">
              <w:rPr>
                <w:b/>
                <w:bCs/>
                <w:sz w:val="28"/>
                <w:szCs w:val="28"/>
              </w:rPr>
              <w:t>Время: 10.00</w:t>
            </w:r>
          </w:p>
        </w:tc>
      </w:tr>
      <w:tr w:rsidR="005E13B8" w:rsidTr="00440E1D">
        <w:tc>
          <w:tcPr>
            <w:tcW w:w="5210" w:type="dxa"/>
            <w:tcBorders>
              <w:top w:val="single" w:sz="4" w:space="0" w:color="auto"/>
              <w:left w:val="single" w:sz="4" w:space="0" w:color="auto"/>
              <w:bottom w:val="single" w:sz="4" w:space="0" w:color="auto"/>
              <w:right w:val="single" w:sz="4" w:space="0" w:color="auto"/>
            </w:tcBorders>
            <w:shd w:val="clear" w:color="auto" w:fill="auto"/>
          </w:tcPr>
          <w:p w:rsidR="005E13B8" w:rsidRDefault="005E13B8" w:rsidP="005E13B8">
            <w:pPr>
              <w:ind w:right="-1"/>
              <w:rPr>
                <w:sz w:val="28"/>
                <w:szCs w:val="28"/>
              </w:rPr>
            </w:pPr>
          </w:p>
          <w:p w:rsidR="005E13B8" w:rsidRPr="005E13B8" w:rsidRDefault="005E13B8" w:rsidP="005E13B8">
            <w:pPr>
              <w:ind w:right="-1"/>
              <w:rPr>
                <w:b/>
                <w:bCs/>
                <w:sz w:val="28"/>
                <w:szCs w:val="28"/>
              </w:rPr>
            </w:pPr>
            <w:r w:rsidRPr="005E13B8">
              <w:rPr>
                <w:sz w:val="28"/>
                <w:szCs w:val="28"/>
              </w:rPr>
              <w:t>Кайбицкий муниципальный район</w:t>
            </w:r>
          </w:p>
          <w:p w:rsidR="005E13B8" w:rsidRPr="005E13B8" w:rsidRDefault="005E13B8" w:rsidP="005E13B8">
            <w:pPr>
              <w:ind w:right="-1"/>
              <w:rPr>
                <w:bCs/>
                <w:sz w:val="28"/>
                <w:szCs w:val="28"/>
              </w:rPr>
            </w:pPr>
            <w:r w:rsidRPr="005E13B8">
              <w:rPr>
                <w:sz w:val="28"/>
                <w:szCs w:val="28"/>
              </w:rPr>
              <w:t>Сабинский муниципальный район</w:t>
            </w:r>
          </w:p>
          <w:p w:rsidR="005E13B8" w:rsidRPr="005E13B8" w:rsidRDefault="005E13B8" w:rsidP="005E13B8">
            <w:pPr>
              <w:ind w:right="-1"/>
              <w:rPr>
                <w:b/>
                <w:bCs/>
                <w:sz w:val="28"/>
                <w:szCs w:val="28"/>
              </w:rPr>
            </w:pPr>
            <w:r w:rsidRPr="005E13B8">
              <w:rPr>
                <w:sz w:val="28"/>
                <w:szCs w:val="28"/>
              </w:rPr>
              <w:lastRenderedPageBreak/>
              <w:t>Рыбно-Cлободский муниципальный район</w:t>
            </w:r>
          </w:p>
          <w:p w:rsidR="005E13B8" w:rsidRPr="005E13B8" w:rsidRDefault="005E13B8" w:rsidP="005E13B8">
            <w:pPr>
              <w:ind w:right="-1"/>
              <w:rPr>
                <w:b/>
                <w:bCs/>
                <w:sz w:val="28"/>
                <w:szCs w:val="28"/>
              </w:rPr>
            </w:pPr>
            <w:r w:rsidRPr="005E13B8">
              <w:rPr>
                <w:sz w:val="28"/>
                <w:szCs w:val="28"/>
              </w:rPr>
              <w:t>Мамадышский муниципальный район</w:t>
            </w:r>
          </w:p>
          <w:p w:rsidR="005E13B8" w:rsidRPr="005E13B8" w:rsidRDefault="005E13B8" w:rsidP="005E13B8">
            <w:pPr>
              <w:ind w:right="-1"/>
              <w:rPr>
                <w:b/>
                <w:bCs/>
                <w:sz w:val="28"/>
                <w:szCs w:val="28"/>
              </w:rPr>
            </w:pPr>
            <w:r w:rsidRPr="005E13B8">
              <w:rPr>
                <w:sz w:val="28"/>
                <w:szCs w:val="28"/>
              </w:rPr>
              <w:t>Тюлячинский муниципальный район</w:t>
            </w:r>
          </w:p>
          <w:p w:rsidR="005E13B8" w:rsidRPr="005E13B8" w:rsidRDefault="005E13B8" w:rsidP="005E13B8">
            <w:pPr>
              <w:ind w:right="-1"/>
              <w:rPr>
                <w:b/>
                <w:bCs/>
                <w:sz w:val="28"/>
                <w:szCs w:val="28"/>
              </w:rPr>
            </w:pPr>
            <w:r w:rsidRPr="005E13B8">
              <w:rPr>
                <w:sz w:val="28"/>
                <w:szCs w:val="28"/>
              </w:rPr>
              <w:t>Кукморский муниципальный район</w:t>
            </w:r>
          </w:p>
          <w:p w:rsidR="005E13B8" w:rsidRPr="005E13B8" w:rsidRDefault="005E13B8" w:rsidP="005E13B8">
            <w:pPr>
              <w:ind w:right="-1"/>
              <w:rPr>
                <w:b/>
                <w:bCs/>
                <w:sz w:val="28"/>
                <w:szCs w:val="28"/>
              </w:rPr>
            </w:pPr>
            <w:r w:rsidRPr="005E13B8">
              <w:rPr>
                <w:sz w:val="28"/>
                <w:szCs w:val="28"/>
              </w:rPr>
              <w:t>Балтасинский муниципальный район</w:t>
            </w:r>
          </w:p>
          <w:p w:rsidR="005E13B8" w:rsidRPr="005E13B8" w:rsidRDefault="005E13B8" w:rsidP="005E13B8">
            <w:pPr>
              <w:ind w:right="-1"/>
              <w:rPr>
                <w:b/>
                <w:bCs/>
                <w:sz w:val="28"/>
                <w:szCs w:val="28"/>
              </w:rPr>
            </w:pPr>
            <w:r w:rsidRPr="005E13B8">
              <w:rPr>
                <w:sz w:val="28"/>
                <w:szCs w:val="28"/>
              </w:rPr>
              <w:t>Арский муниципальный район</w:t>
            </w:r>
          </w:p>
          <w:p w:rsidR="005E13B8" w:rsidRPr="005E13B8" w:rsidRDefault="005E13B8" w:rsidP="005E13B8">
            <w:pPr>
              <w:ind w:right="-1"/>
              <w:rPr>
                <w:b/>
                <w:bCs/>
                <w:sz w:val="28"/>
                <w:szCs w:val="28"/>
              </w:rPr>
            </w:pPr>
            <w:r w:rsidRPr="005E13B8">
              <w:rPr>
                <w:sz w:val="28"/>
                <w:szCs w:val="28"/>
              </w:rPr>
              <w:t>Атнинский муниципальный район</w:t>
            </w:r>
          </w:p>
          <w:p w:rsidR="005E13B8" w:rsidRPr="005E13B8" w:rsidRDefault="005E13B8" w:rsidP="005E13B8">
            <w:pPr>
              <w:ind w:right="-1"/>
              <w:rPr>
                <w:b/>
                <w:bCs/>
                <w:sz w:val="28"/>
                <w:szCs w:val="28"/>
              </w:rPr>
            </w:pPr>
            <w:r w:rsidRPr="005E13B8">
              <w:rPr>
                <w:sz w:val="28"/>
                <w:szCs w:val="28"/>
              </w:rPr>
              <w:t>Тукаевский муниципальный район</w:t>
            </w:r>
          </w:p>
          <w:p w:rsidR="005E13B8" w:rsidRPr="005E13B8" w:rsidRDefault="005E13B8" w:rsidP="005E13B8">
            <w:pPr>
              <w:ind w:right="-1"/>
              <w:rPr>
                <w:b/>
                <w:bCs/>
                <w:sz w:val="28"/>
                <w:szCs w:val="28"/>
              </w:rPr>
            </w:pPr>
            <w:r w:rsidRPr="005E13B8">
              <w:rPr>
                <w:sz w:val="28"/>
                <w:szCs w:val="28"/>
              </w:rPr>
              <w:t>Менделеевский муниципальный район</w:t>
            </w:r>
          </w:p>
          <w:p w:rsidR="005E13B8" w:rsidRPr="005E13B8" w:rsidRDefault="005E13B8" w:rsidP="005E13B8">
            <w:pPr>
              <w:ind w:right="-1"/>
              <w:rPr>
                <w:sz w:val="28"/>
                <w:szCs w:val="28"/>
              </w:rPr>
            </w:pPr>
            <w:r w:rsidRPr="005E13B8">
              <w:rPr>
                <w:sz w:val="28"/>
                <w:szCs w:val="28"/>
              </w:rPr>
              <w:t>Елабужский муниципальный район</w:t>
            </w:r>
          </w:p>
          <w:p w:rsidR="005E13B8" w:rsidRPr="005E13B8" w:rsidRDefault="005E13B8" w:rsidP="005E13B8">
            <w:pPr>
              <w:ind w:right="-1"/>
              <w:rPr>
                <w:sz w:val="28"/>
                <w:szCs w:val="28"/>
                <w:highlight w:val="yellow"/>
              </w:rPr>
            </w:pPr>
            <w:r w:rsidRPr="005E13B8">
              <w:rPr>
                <w:sz w:val="28"/>
                <w:szCs w:val="28"/>
              </w:rPr>
              <w:t>Камско-Устьинский муниципальный район</w:t>
            </w:r>
          </w:p>
        </w:tc>
        <w:tc>
          <w:tcPr>
            <w:tcW w:w="5211" w:type="dxa"/>
            <w:tcBorders>
              <w:top w:val="single" w:sz="4" w:space="0" w:color="auto"/>
              <w:left w:val="single" w:sz="4" w:space="0" w:color="auto"/>
              <w:bottom w:val="single" w:sz="4" w:space="0" w:color="auto"/>
              <w:right w:val="single" w:sz="4" w:space="0" w:color="auto"/>
            </w:tcBorders>
            <w:shd w:val="clear" w:color="auto" w:fill="auto"/>
          </w:tcPr>
          <w:p w:rsidR="005E13B8" w:rsidRDefault="005E13B8" w:rsidP="005E13B8">
            <w:pPr>
              <w:ind w:right="-1"/>
              <w:rPr>
                <w:b/>
                <w:bCs/>
                <w:sz w:val="28"/>
                <w:szCs w:val="28"/>
              </w:rPr>
            </w:pPr>
          </w:p>
          <w:p w:rsidR="005E13B8" w:rsidRDefault="005E13B8" w:rsidP="005E13B8">
            <w:pPr>
              <w:ind w:right="-1"/>
              <w:rPr>
                <w:b/>
                <w:bCs/>
                <w:sz w:val="28"/>
                <w:szCs w:val="28"/>
              </w:rPr>
            </w:pPr>
          </w:p>
          <w:p w:rsidR="005E13B8" w:rsidRDefault="005E13B8" w:rsidP="005E13B8">
            <w:pPr>
              <w:ind w:right="-1"/>
              <w:rPr>
                <w:b/>
                <w:bCs/>
                <w:sz w:val="28"/>
                <w:szCs w:val="28"/>
              </w:rPr>
            </w:pPr>
          </w:p>
          <w:p w:rsidR="005E13B8" w:rsidRDefault="005E13B8" w:rsidP="005E13B8">
            <w:pPr>
              <w:ind w:right="-1"/>
              <w:rPr>
                <w:b/>
                <w:bCs/>
                <w:sz w:val="28"/>
                <w:szCs w:val="28"/>
              </w:rPr>
            </w:pPr>
          </w:p>
          <w:p w:rsidR="005E13B8" w:rsidRPr="005E13B8" w:rsidRDefault="005E13B8" w:rsidP="005E13B8">
            <w:pPr>
              <w:ind w:right="-1"/>
              <w:rPr>
                <w:b/>
                <w:bCs/>
                <w:sz w:val="28"/>
                <w:szCs w:val="28"/>
              </w:rPr>
            </w:pPr>
            <w:r w:rsidRPr="005E13B8">
              <w:rPr>
                <w:b/>
                <w:bCs/>
                <w:sz w:val="28"/>
                <w:szCs w:val="28"/>
              </w:rPr>
              <w:t>10 апреля 2020 г.</w:t>
            </w:r>
          </w:p>
          <w:p w:rsidR="005E13B8" w:rsidRPr="005E13B8" w:rsidRDefault="005E13B8" w:rsidP="005E13B8">
            <w:pPr>
              <w:ind w:right="-1"/>
              <w:rPr>
                <w:b/>
                <w:bCs/>
                <w:sz w:val="28"/>
                <w:szCs w:val="28"/>
              </w:rPr>
            </w:pPr>
            <w:r w:rsidRPr="005E13B8">
              <w:rPr>
                <w:b/>
                <w:bCs/>
                <w:sz w:val="28"/>
                <w:szCs w:val="28"/>
              </w:rPr>
              <w:t>Время: 10.00</w:t>
            </w:r>
          </w:p>
        </w:tc>
      </w:tr>
    </w:tbl>
    <w:p w:rsidR="005E13B8" w:rsidRDefault="005E13B8" w:rsidP="00312369">
      <w:pPr>
        <w:jc w:val="right"/>
        <w:rPr>
          <w:sz w:val="28"/>
          <w:szCs w:val="28"/>
        </w:rPr>
      </w:pPr>
    </w:p>
    <w:p w:rsidR="005E13B8" w:rsidRDefault="005E13B8" w:rsidP="00312369">
      <w:pPr>
        <w:jc w:val="right"/>
        <w:rPr>
          <w:sz w:val="28"/>
          <w:szCs w:val="28"/>
        </w:rPr>
      </w:pPr>
    </w:p>
    <w:p w:rsidR="005E13B8" w:rsidRDefault="005E13B8" w:rsidP="00312369">
      <w:pPr>
        <w:jc w:val="right"/>
        <w:rPr>
          <w:sz w:val="28"/>
          <w:szCs w:val="28"/>
        </w:rPr>
      </w:pPr>
    </w:p>
    <w:p w:rsidR="00312369" w:rsidRDefault="00312369" w:rsidP="00312369"/>
    <w:sectPr w:rsidR="00312369"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067" w:rsidRDefault="008F0067" w:rsidP="005A4BD0">
      <w:r>
        <w:separator/>
      </w:r>
    </w:p>
  </w:endnote>
  <w:endnote w:type="continuationSeparator" w:id="0">
    <w:p w:rsidR="008F0067" w:rsidRDefault="008F0067"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067" w:rsidRDefault="008F0067" w:rsidP="005A4BD0">
      <w:r>
        <w:separator/>
      </w:r>
    </w:p>
  </w:footnote>
  <w:footnote w:type="continuationSeparator" w:id="0">
    <w:p w:rsidR="008F0067" w:rsidRDefault="008F0067"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A5E"/>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1439"/>
    <w:rsid w:val="00287ED2"/>
    <w:rsid w:val="00290C98"/>
    <w:rsid w:val="00290EF7"/>
    <w:rsid w:val="00295F82"/>
    <w:rsid w:val="002A3E13"/>
    <w:rsid w:val="002A547C"/>
    <w:rsid w:val="002C029D"/>
    <w:rsid w:val="002C2B4C"/>
    <w:rsid w:val="002D2458"/>
    <w:rsid w:val="002F0C82"/>
    <w:rsid w:val="002F7278"/>
    <w:rsid w:val="00303910"/>
    <w:rsid w:val="0030455B"/>
    <w:rsid w:val="00312369"/>
    <w:rsid w:val="003139B3"/>
    <w:rsid w:val="00313F37"/>
    <w:rsid w:val="00317BD3"/>
    <w:rsid w:val="003226EE"/>
    <w:rsid w:val="00323E96"/>
    <w:rsid w:val="00325696"/>
    <w:rsid w:val="003306BD"/>
    <w:rsid w:val="00334637"/>
    <w:rsid w:val="0033663F"/>
    <w:rsid w:val="0033732D"/>
    <w:rsid w:val="0034083B"/>
    <w:rsid w:val="003538EC"/>
    <w:rsid w:val="003630DA"/>
    <w:rsid w:val="00370428"/>
    <w:rsid w:val="0037657F"/>
    <w:rsid w:val="003771C9"/>
    <w:rsid w:val="00377971"/>
    <w:rsid w:val="003800C3"/>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70D0"/>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AFD"/>
    <w:rsid w:val="005D235F"/>
    <w:rsid w:val="005D2987"/>
    <w:rsid w:val="005D2D0B"/>
    <w:rsid w:val="005D50CA"/>
    <w:rsid w:val="005D7363"/>
    <w:rsid w:val="005E13B8"/>
    <w:rsid w:val="005F1FC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0E65"/>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2C35"/>
    <w:rsid w:val="00783BA4"/>
    <w:rsid w:val="00784447"/>
    <w:rsid w:val="00785AF0"/>
    <w:rsid w:val="007904EF"/>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659A"/>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057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0067"/>
    <w:rsid w:val="008F5522"/>
    <w:rsid w:val="008F5E9F"/>
    <w:rsid w:val="008F637D"/>
    <w:rsid w:val="008F6AFC"/>
    <w:rsid w:val="0091097E"/>
    <w:rsid w:val="00911969"/>
    <w:rsid w:val="009212ED"/>
    <w:rsid w:val="009246A7"/>
    <w:rsid w:val="00925C93"/>
    <w:rsid w:val="009272D1"/>
    <w:rsid w:val="0093355F"/>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69A"/>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26E69"/>
    <w:rsid w:val="00A33FB4"/>
    <w:rsid w:val="00A34708"/>
    <w:rsid w:val="00A3753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62C3"/>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76B1"/>
    <w:rsid w:val="00C91128"/>
    <w:rsid w:val="00C94799"/>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22F6"/>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4CB9"/>
    <w:rsid w:val="00E66084"/>
    <w:rsid w:val="00E7225E"/>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DD2992"/>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CC5D3E-A2D2-47A1-B453-FF053EE9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Pages>
  <Words>491</Words>
  <Characters>2802</Characters>
  <Application>Microsoft Office Word</Application>
  <DocSecurity>0</DocSecurity>
  <Lines>23</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37</cp:revision>
  <cp:lastPrinted>2017-03-24T14:43:00Z</cp:lastPrinted>
  <dcterms:created xsi:type="dcterms:W3CDTF">2015-05-08T09:17:00Z</dcterms:created>
  <dcterms:modified xsi:type="dcterms:W3CDTF">2020-03-26T14:00:00Z</dcterms:modified>
</cp:coreProperties>
</file>